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363E0" w:rsidRDefault="00236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2363E0" w:rsidRDefault="00236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2363E0" w:rsidRDefault="002363E0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4" w14:textId="77777777" w:rsidR="002363E0" w:rsidRDefault="00000000">
      <w:pPr>
        <w:pStyle w:val="Ttulo3"/>
        <w:keepNext w:val="0"/>
        <w:keepLines w:val="0"/>
        <w:spacing w:line="276" w:lineRule="auto"/>
        <w:jc w:val="center"/>
        <w:rPr>
          <w:rFonts w:ascii="Times New Roman" w:eastAsia="Times New Roman" w:hAnsi="Times New Roman" w:cs="Times New Roman"/>
        </w:rPr>
      </w:pPr>
      <w:bookmarkStart w:id="0" w:name="_heading=h.1i42crq29062" w:colFirst="0" w:colLast="0"/>
      <w:bookmarkEnd w:id="0"/>
      <w:r>
        <w:rPr>
          <w:rFonts w:ascii="Times New Roman" w:eastAsia="Times New Roman" w:hAnsi="Times New Roman" w:cs="Times New Roman"/>
        </w:rPr>
        <w:t xml:space="preserve">Convocatoria </w:t>
      </w:r>
    </w:p>
    <w:p w14:paraId="00000005" w14:textId="77777777" w:rsidR="002363E0" w:rsidRDefault="00000000">
      <w:pPr>
        <w:pStyle w:val="Ttulo3"/>
        <w:keepNext w:val="0"/>
        <w:keepLines w:val="0"/>
        <w:spacing w:line="276" w:lineRule="auto"/>
        <w:jc w:val="center"/>
        <w:rPr>
          <w:rFonts w:ascii="Times New Roman" w:eastAsia="Times New Roman" w:hAnsi="Times New Roman" w:cs="Times New Roman"/>
        </w:rPr>
      </w:pPr>
      <w:bookmarkStart w:id="1" w:name="_heading=h.azs6u54tl87c" w:colFirst="0" w:colLast="0"/>
      <w:bookmarkEnd w:id="1"/>
      <w:r>
        <w:rPr>
          <w:rFonts w:ascii="Times New Roman" w:eastAsia="Times New Roman" w:hAnsi="Times New Roman" w:cs="Times New Roman"/>
        </w:rPr>
        <w:t>Concurso de Envase, Empaque y Embalaje: Protegiendo lo Frágil</w:t>
      </w:r>
    </w:p>
    <w:p w14:paraId="00000006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¡Atención estudiantes!</w:t>
      </w:r>
    </w:p>
    <w:p w14:paraId="00000007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Coordinación de la carrera de Ingeniería en Logística y Transporte se complace en invitar a todos los estudiantes de la carrera de Ingeniería en Logística y Transporte a participar en la </w:t>
      </w:r>
      <w:r>
        <w:rPr>
          <w:rFonts w:ascii="Times New Roman" w:eastAsia="Times New Roman" w:hAnsi="Times New Roman" w:cs="Times New Roman"/>
          <w:b/>
        </w:rPr>
        <w:t>segunda edición</w:t>
      </w:r>
      <w:r>
        <w:rPr>
          <w:rFonts w:ascii="Times New Roman" w:eastAsia="Times New Roman" w:hAnsi="Times New Roman" w:cs="Times New Roman"/>
        </w:rPr>
        <w:t xml:space="preserve"> de nuestro concurso de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envase, empaque y embalaje, </w:t>
      </w:r>
      <w:r>
        <w:rPr>
          <w:rFonts w:ascii="Times New Roman" w:eastAsia="Times New Roman" w:hAnsi="Times New Roman" w:cs="Times New Roman"/>
          <w:b/>
        </w:rPr>
        <w:t>"Protegiendo lo Frágil"</w:t>
      </w:r>
      <w:r>
        <w:rPr>
          <w:rFonts w:ascii="Times New Roman" w:eastAsia="Times New Roman" w:hAnsi="Times New Roman" w:cs="Times New Roman"/>
        </w:rPr>
        <w:t>.</w:t>
      </w:r>
    </w:p>
    <w:p w14:paraId="00000008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concurso ha sido diseñado para ofrecer a los estudiantes la oportunidad de mostrar su creatividad e innovación en el diseño de envases. En esta ocasión, el reto será diseñar un envase que mantenga una </w:t>
      </w: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</w:rPr>
        <w:t>aza de cerámica en perfecto estado, protegiéndola durante su transporte y manipulación.</w:t>
      </w:r>
    </w:p>
    <w:p w14:paraId="00000009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jmqyz1y9hhky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Objetivo del concurso:</w:t>
      </w:r>
    </w:p>
    <w:p w14:paraId="0000000A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Diseñar un envase innovador y funcional que mantenga una taza de cerámica en perfecto estado, siendo este arrojado desde una altura aproximada de 5 metros. Se deberán considerar aspectos como protección, costo y facilidad de manipulación.</w:t>
      </w:r>
    </w:p>
    <w:p w14:paraId="0000000B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cs4cye5tqj9c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Requisitos del envase:</w:t>
      </w:r>
    </w:p>
    <w:p w14:paraId="0000000C" w14:textId="77777777" w:rsidR="002363E0" w:rsidRDefault="00000000">
      <w:pPr>
        <w:numPr>
          <w:ilvl w:val="0"/>
          <w:numId w:val="4"/>
        </w:num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envase debe ser seguro y capaz de proteger la taza contra golpes y daños durante el transporte y almacenamiento.</w:t>
      </w:r>
    </w:p>
    <w:p w14:paraId="0000000D" w14:textId="77777777" w:rsidR="002363E0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 ser práctico y fácil de manipular, permitiendo a los consumidores abrirlo y cerrarlo sin dificultad.</w:t>
      </w:r>
    </w:p>
    <w:p w14:paraId="0000000E" w14:textId="77777777" w:rsidR="002363E0" w:rsidRDefault="00000000">
      <w:pPr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recomienda el uso de materiales sostenibles y respetuosos con el medio ambiente.</w:t>
      </w:r>
    </w:p>
    <w:p w14:paraId="0000000F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10" w14:textId="77777777" w:rsidR="002363E0" w:rsidRDefault="002363E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8iqmseefie7o" w:colFirst="0" w:colLast="0"/>
      <w:bookmarkEnd w:id="4"/>
    </w:p>
    <w:p w14:paraId="00000011" w14:textId="77777777" w:rsidR="002363E0" w:rsidRDefault="002363E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n9mjj60i4a2" w:colFirst="0" w:colLast="0"/>
      <w:bookmarkEnd w:id="5"/>
    </w:p>
    <w:p w14:paraId="00000012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bhl9ltavqhbn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Criterios de evaluación:</w:t>
      </w:r>
    </w:p>
    <w:p w14:paraId="00000013" w14:textId="77777777" w:rsidR="002363E0" w:rsidRDefault="00000000">
      <w:pPr>
        <w:numPr>
          <w:ilvl w:val="0"/>
          <w:numId w:val="3"/>
        </w:numPr>
        <w:spacing w:before="240"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Funcionalidad:</w:t>
      </w:r>
      <w:r>
        <w:rPr>
          <w:rFonts w:ascii="Times New Roman" w:eastAsia="Times New Roman" w:hAnsi="Times New Roman" w:cs="Times New Roman"/>
        </w:rPr>
        <w:t xml:space="preserve"> ¿El envase protege eficientemente la taza y asegura su integridad?</w:t>
      </w:r>
    </w:p>
    <w:p w14:paraId="00000014" w14:textId="77777777" w:rsidR="002363E0" w:rsidRDefault="00000000">
      <w:pPr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Innovación:</w:t>
      </w:r>
      <w:r>
        <w:rPr>
          <w:rFonts w:ascii="Times New Roman" w:eastAsia="Times New Roman" w:hAnsi="Times New Roman" w:cs="Times New Roman"/>
        </w:rPr>
        <w:t xml:space="preserve"> ¿El diseño del envase es original y único?</w:t>
      </w:r>
    </w:p>
    <w:p w14:paraId="00000015" w14:textId="77777777" w:rsidR="002363E0" w:rsidRDefault="00000000">
      <w:pPr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Estética:</w:t>
      </w:r>
      <w:r>
        <w:rPr>
          <w:rFonts w:ascii="Times New Roman" w:eastAsia="Times New Roman" w:hAnsi="Times New Roman" w:cs="Times New Roman"/>
        </w:rPr>
        <w:t xml:space="preserve"> ¿El envase es atractivo visualmente?</w:t>
      </w:r>
    </w:p>
    <w:p w14:paraId="00000016" w14:textId="77777777" w:rsidR="002363E0" w:rsidRDefault="00000000">
      <w:pPr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Sostenibilidad:</w:t>
      </w:r>
      <w:r>
        <w:rPr>
          <w:rFonts w:ascii="Times New Roman" w:eastAsia="Times New Roman" w:hAnsi="Times New Roman" w:cs="Times New Roman"/>
        </w:rPr>
        <w:t xml:space="preserve"> ¿Se han utilizado materiales sostenibles y respetuosos con el medio ambiente?</w:t>
      </w:r>
    </w:p>
    <w:p w14:paraId="00000017" w14:textId="77777777" w:rsidR="002363E0" w:rsidRDefault="00000000">
      <w:pPr>
        <w:numPr>
          <w:ilvl w:val="0"/>
          <w:numId w:val="3"/>
        </w:numPr>
        <w:spacing w:after="240"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Viabilidad comercial:</w:t>
      </w:r>
      <w:r>
        <w:rPr>
          <w:rFonts w:ascii="Times New Roman" w:eastAsia="Times New Roman" w:hAnsi="Times New Roman" w:cs="Times New Roman"/>
        </w:rPr>
        <w:t xml:space="preserve"> ¿El diseño del envase es viable en términos de producción, costos y mercado?</w:t>
      </w:r>
    </w:p>
    <w:p w14:paraId="00000018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g4hlyifpy6em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Fecha y Lugar:</w:t>
      </w:r>
    </w:p>
    <w:p w14:paraId="00000019" w14:textId="30D9FE29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fecha de presentación y evaluación de los prototipos será el </w:t>
      </w:r>
      <w:r w:rsidR="000426B4">
        <w:rPr>
          <w:rFonts w:ascii="Times New Roman" w:eastAsia="Times New Roman" w:hAnsi="Times New Roman" w:cs="Times New Roman"/>
        </w:rPr>
        <w:t>Jueves</w:t>
      </w:r>
      <w:r>
        <w:rPr>
          <w:rFonts w:ascii="Times New Roman" w:eastAsia="Times New Roman" w:hAnsi="Times New Roman" w:cs="Times New Roman"/>
        </w:rPr>
        <w:t xml:space="preserve"> </w:t>
      </w:r>
      <w:r w:rsidR="000426B4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de noviembre del 2024 a las 10:00 hrs en el Laboratorio de Ingenierías, en el marco de la EXPO Proyectos Modulares ILOT 2024-B.</w:t>
      </w:r>
    </w:p>
    <w:p w14:paraId="0000001A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tynqebnouvlx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Requisitos de Inscripción:</w:t>
      </w:r>
    </w:p>
    <w:p w14:paraId="0000001B" w14:textId="77777777" w:rsidR="002363E0" w:rsidRDefault="00000000">
      <w:pPr>
        <w:numPr>
          <w:ilvl w:val="0"/>
          <w:numId w:val="2"/>
        </w:num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concurso está abierto a todos los estudiantes de la carrera de Ingeniería en Logística y Transporte.</w:t>
      </w:r>
    </w:p>
    <w:p w14:paraId="0000001C" w14:textId="77777777" w:rsidR="002363E0" w:rsidRDefault="0000000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participantes deben inscribirse en parejas para participar.</w:t>
      </w:r>
    </w:p>
    <w:p w14:paraId="0000001D" w14:textId="77777777" w:rsidR="002363E0" w:rsidRDefault="0000000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permitirá un máximo de 10 binas (20 participantes) en total.</w:t>
      </w:r>
    </w:p>
    <w:p w14:paraId="0000001E" w14:textId="77777777" w:rsidR="002363E0" w:rsidRDefault="00000000">
      <w:pPr>
        <w:numPr>
          <w:ilvl w:val="0"/>
          <w:numId w:val="2"/>
        </w:num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participantes deberán registrarse mediante la siguiente liga y anotar los nombres de los integrantes de cada pareja:</w:t>
      </w:r>
      <w:r>
        <w:rPr>
          <w:rFonts w:ascii="Times New Roman" w:eastAsia="Times New Roman" w:hAnsi="Times New Roman" w:cs="Times New Roman"/>
        </w:rPr>
        <w:br/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https://forms.gle/6kGXNzfHW84B1gvZ9</w:t>
        </w:r>
      </w:hyperlink>
    </w:p>
    <w:p w14:paraId="0000001F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0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1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2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3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4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82mj8ia3m5h7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Entrega de proyectos:</w:t>
      </w:r>
    </w:p>
    <w:p w14:paraId="00000025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 pareja debe presentar su modelo del prototipo y una breve explicación sobre el proceso de diseño y los materiales utilizados en su propuesta.</w:t>
      </w:r>
    </w:p>
    <w:p w14:paraId="00000026" w14:textId="77777777" w:rsidR="002363E0" w:rsidRDefault="00000000">
      <w:pPr>
        <w:pStyle w:val="Ttulo3"/>
        <w:keepNext w:val="0"/>
        <w:keepLine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kq2dee5vrqt6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Premios:</w:t>
      </w:r>
    </w:p>
    <w:p w14:paraId="00000027" w14:textId="77777777" w:rsidR="002363E0" w:rsidRDefault="00000000">
      <w:pPr>
        <w:numPr>
          <w:ilvl w:val="0"/>
          <w:numId w:val="1"/>
        </w:numPr>
        <w:spacing w:before="240"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Primer lugar:</w:t>
      </w:r>
      <w:r>
        <w:rPr>
          <w:rFonts w:ascii="Times New Roman" w:eastAsia="Times New Roman" w:hAnsi="Times New Roman" w:cs="Times New Roman"/>
        </w:rPr>
        <w:t xml:space="preserve"> Por definir</w:t>
      </w:r>
    </w:p>
    <w:p w14:paraId="00000028" w14:textId="77777777" w:rsidR="002363E0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Segundo lugar:</w:t>
      </w:r>
      <w:r>
        <w:rPr>
          <w:rFonts w:ascii="Times New Roman" w:eastAsia="Times New Roman" w:hAnsi="Times New Roman" w:cs="Times New Roman"/>
        </w:rPr>
        <w:t xml:space="preserve"> Por definir</w:t>
      </w:r>
    </w:p>
    <w:p w14:paraId="00000029" w14:textId="77777777" w:rsidR="002363E0" w:rsidRDefault="00000000">
      <w:pPr>
        <w:numPr>
          <w:ilvl w:val="0"/>
          <w:numId w:val="1"/>
        </w:numPr>
        <w:spacing w:after="240" w:line="36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>Tercer lugar:</w:t>
      </w:r>
      <w:r>
        <w:rPr>
          <w:rFonts w:ascii="Times New Roman" w:eastAsia="Times New Roman" w:hAnsi="Times New Roman" w:cs="Times New Roman"/>
        </w:rPr>
        <w:t xml:space="preserve"> Por definir</w:t>
      </w:r>
    </w:p>
    <w:p w14:paraId="0000002A" w14:textId="77777777" w:rsidR="002363E0" w:rsidRDefault="002363E0">
      <w:pPr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0000002B" w14:textId="77777777" w:rsidR="002363E0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pict w14:anchorId="57BD732E">
          <v:rect id="_x0000_i1025" style="width:0;height:1.5pt" o:hralign="center" o:hrstd="t" o:hr="t" fillcolor="#a0a0a0" stroked="f"/>
        </w:pict>
      </w:r>
    </w:p>
    <w:p w14:paraId="0000002C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¡No pierdas esta oportunidad de participar en la segunda edición de este concurso y demostrar tus habilidades en el diseño de envases para proteger lo frágil!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D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 participación es clave para el éxito de este evento y una gran oportunidad para desarrollar tus habilidades en un entorno competitivo y creativo.</w:t>
      </w:r>
    </w:p>
    <w:p w14:paraId="0000002E" w14:textId="77777777" w:rsidR="002363E0" w:rsidRDefault="00000000">
      <w:pPr>
        <w:spacing w:before="240"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  <w:r>
        <w:rPr>
          <w:rFonts w:ascii="Times New Roman" w:eastAsia="Times New Roman" w:hAnsi="Times New Roman" w:cs="Times New Roman"/>
        </w:rPr>
        <w:br/>
        <w:t>La Coordinación de la carrera de Ingeniería en Logística y Transporte</w:t>
      </w:r>
    </w:p>
    <w:p w14:paraId="0000002F" w14:textId="77777777" w:rsidR="002363E0" w:rsidRDefault="002363E0">
      <w:pPr>
        <w:jc w:val="center"/>
      </w:pPr>
    </w:p>
    <w:sectPr w:rsidR="00236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DCC6" w14:textId="77777777" w:rsidR="00320B61" w:rsidRDefault="00320B61">
      <w:r>
        <w:separator/>
      </w:r>
    </w:p>
  </w:endnote>
  <w:endnote w:type="continuationSeparator" w:id="0">
    <w:p w14:paraId="3C1C6FAD" w14:textId="77777777" w:rsidR="00320B61" w:rsidRDefault="0032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2363E0" w:rsidRDefault="002363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2363E0" w:rsidRDefault="002363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2363E0" w:rsidRDefault="002363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6F30" w14:textId="77777777" w:rsidR="00320B61" w:rsidRDefault="00320B61">
      <w:r>
        <w:separator/>
      </w:r>
    </w:p>
  </w:footnote>
  <w:footnote w:type="continuationSeparator" w:id="0">
    <w:p w14:paraId="7DF14EBB" w14:textId="77777777" w:rsidR="00320B61" w:rsidRDefault="0032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2363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8C2B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77777777" w:rsidR="002363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E6CA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85.05pt;margin-top:-80.6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2363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F842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CB0"/>
    <w:multiLevelType w:val="multilevel"/>
    <w:tmpl w:val="DCE02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C8234B"/>
    <w:multiLevelType w:val="multilevel"/>
    <w:tmpl w:val="5476A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D900DA"/>
    <w:multiLevelType w:val="multilevel"/>
    <w:tmpl w:val="A72E0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3D5168"/>
    <w:multiLevelType w:val="multilevel"/>
    <w:tmpl w:val="7BE6C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0272284">
    <w:abstractNumId w:val="3"/>
  </w:num>
  <w:num w:numId="2" w16cid:durableId="944114236">
    <w:abstractNumId w:val="1"/>
  </w:num>
  <w:num w:numId="3" w16cid:durableId="1703632140">
    <w:abstractNumId w:val="2"/>
  </w:num>
  <w:num w:numId="4" w16cid:durableId="11240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E0"/>
    <w:rsid w:val="000426B4"/>
    <w:rsid w:val="002363E0"/>
    <w:rsid w:val="00320B61"/>
    <w:rsid w:val="00C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8123"/>
  <w15:docId w15:val="{E36F221A-BD71-45A0-926B-8C6EE81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1A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AA9"/>
  </w:style>
  <w:style w:type="paragraph" w:styleId="Piedepgina">
    <w:name w:val="footer"/>
    <w:basedOn w:val="Normal"/>
    <w:link w:val="PiedepginaCar"/>
    <w:uiPriority w:val="99"/>
    <w:unhideWhenUsed/>
    <w:rsid w:val="00D31A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AA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2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5942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C5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kGXNzfHW84B1gvZ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H+w0bChgoID54zOlkK6wF2V+g==">CgMxLjAyDmguMWk0MmNycTI5MDYyMg5oLmF6czZ1NTR0bDg3YzIOaC5qbXF5ejF5OWhoa3kyDmguY3M0Y3llNXRxajljMg5oLjhpcW1zZWVmaWU3bzIOaC4ybjltamo2MGk0YTIyDmguYmhsOWx0YXZxaGJuMg5oLmc0aGx5aWZweTZlbTIOaC50eW5xZWJub3V2bHgyDmguODJtajhpYTNtNWg3Mg5oLmtxMmRlZTV2cnF0NjgAciExM2xTRk0yOHV0UE5lZ1ZFOW1hMzRTTDRzRDVycUQ5X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FELIPE DE LA TORRE, SAUL ISRAEL</cp:lastModifiedBy>
  <cp:revision>2</cp:revision>
  <dcterms:created xsi:type="dcterms:W3CDTF">2024-05-29T18:14:00Z</dcterms:created>
  <dcterms:modified xsi:type="dcterms:W3CDTF">2024-10-31T18:06:00Z</dcterms:modified>
</cp:coreProperties>
</file>